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5D60" w14:textId="77777777" w:rsidR="000F6CE1" w:rsidRPr="00112CD9" w:rsidRDefault="00B724DF" w:rsidP="00B724DF">
      <w:pPr>
        <w:jc w:val="right"/>
        <w:rPr>
          <w:rFonts w:asciiTheme="minorHAnsi" w:hAnsiTheme="minorHAnsi"/>
          <w:sz w:val="24"/>
          <w:szCs w:val="24"/>
        </w:rPr>
      </w:pPr>
      <w:r w:rsidRPr="00112CD9">
        <w:rPr>
          <w:noProof/>
          <w:sz w:val="24"/>
          <w:szCs w:val="24"/>
          <w:lang w:val="en-GB"/>
        </w:rPr>
        <w:drawing>
          <wp:inline distT="0" distB="0" distL="0" distR="0" wp14:anchorId="46BC988D" wp14:editId="04981472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B0C3D" w14:textId="77777777" w:rsidR="00A02069" w:rsidRPr="00112CD9" w:rsidRDefault="00A02069" w:rsidP="0097729E">
      <w:pPr>
        <w:rPr>
          <w:rFonts w:asciiTheme="minorHAnsi" w:hAnsiTheme="minorHAnsi"/>
          <w:sz w:val="24"/>
          <w:szCs w:val="24"/>
        </w:rPr>
      </w:pPr>
    </w:p>
    <w:p w14:paraId="07E123E8" w14:textId="77777777" w:rsidR="002865AE" w:rsidRPr="00112CD9" w:rsidRDefault="002865AE" w:rsidP="00857F0A">
      <w:pPr>
        <w:jc w:val="center"/>
        <w:rPr>
          <w:rFonts w:asciiTheme="minorHAnsi" w:hAnsiTheme="minorHAnsi"/>
          <w:b/>
          <w:sz w:val="24"/>
          <w:szCs w:val="24"/>
        </w:rPr>
      </w:pPr>
      <w:r w:rsidRPr="00112CD9">
        <w:rPr>
          <w:rFonts w:asciiTheme="minorHAnsi" w:hAnsiTheme="minorHAnsi"/>
          <w:b/>
          <w:sz w:val="24"/>
          <w:szCs w:val="24"/>
        </w:rPr>
        <w:t>JOB DESCRIPTION</w:t>
      </w:r>
    </w:p>
    <w:p w14:paraId="632B210B" w14:textId="37FAD63D" w:rsidR="00B724DF" w:rsidRPr="007B4733" w:rsidRDefault="00000000" w:rsidP="00857F0A">
      <w:pPr>
        <w:jc w:val="center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442657871"/>
          <w:placeholder>
            <w:docPart w:val="E2533C380CB54E08A8E27454517EE407"/>
          </w:placeholder>
        </w:sdtPr>
        <w:sdtContent>
          <w:r w:rsidR="007B4733" w:rsidRPr="007B4733">
            <w:rPr>
              <w:rFonts w:asciiTheme="minorHAnsi" w:hAnsiTheme="minorHAnsi"/>
              <w:b/>
              <w:sz w:val="24"/>
              <w:szCs w:val="24"/>
            </w:rPr>
            <w:t xml:space="preserve">Senior Lecturer in </w:t>
          </w:r>
          <w:r w:rsidR="00971461">
            <w:rPr>
              <w:rFonts w:asciiTheme="minorHAnsi" w:hAnsiTheme="minorHAnsi"/>
              <w:b/>
              <w:sz w:val="24"/>
              <w:szCs w:val="24"/>
            </w:rPr>
            <w:t>Digital Media and Culture</w:t>
          </w:r>
        </w:sdtContent>
      </w:sdt>
    </w:p>
    <w:p w14:paraId="089F91D2" w14:textId="77777777" w:rsidR="000F6CE1" w:rsidRPr="00112CD9" w:rsidRDefault="000F6CE1" w:rsidP="00857F0A">
      <w:pPr>
        <w:jc w:val="center"/>
        <w:rPr>
          <w:rFonts w:asciiTheme="minorHAnsi" w:hAnsiTheme="minorHAnsi"/>
          <w:b/>
          <w:sz w:val="24"/>
          <w:szCs w:val="24"/>
        </w:rPr>
      </w:pPr>
      <w:r w:rsidRPr="00112CD9">
        <w:rPr>
          <w:rFonts w:asciiTheme="minorHAnsi" w:hAnsiTheme="minorHAnsi"/>
          <w:b/>
          <w:sz w:val="24"/>
          <w:szCs w:val="24"/>
        </w:rPr>
        <w:t>Vaca</w:t>
      </w:r>
      <w:r w:rsidR="00DF6A03" w:rsidRPr="00112CD9">
        <w:rPr>
          <w:rFonts w:asciiTheme="minorHAnsi" w:hAnsiTheme="minorHAnsi"/>
          <w:b/>
          <w:sz w:val="24"/>
          <w:szCs w:val="24"/>
        </w:rPr>
        <w:t xml:space="preserve">ncy Ref: </w:t>
      </w:r>
      <w:sdt>
        <w:sdtPr>
          <w:rPr>
            <w:rFonts w:asciiTheme="minorHAnsi" w:hAnsiTheme="minorHAnsi"/>
            <w:b/>
            <w:sz w:val="24"/>
            <w:szCs w:val="24"/>
          </w:rPr>
          <w:id w:val="158695602"/>
          <w:placeholder>
            <w:docPart w:val="19975E1471A341DAB54894905EB4BA98"/>
          </w:placeholder>
        </w:sdtPr>
        <w:sdtContent>
          <w:r w:rsidR="00467D21" w:rsidRPr="00112CD9">
            <w:rPr>
              <w:rFonts w:asciiTheme="minorHAnsi" w:hAnsiTheme="minorHAnsi"/>
              <w:b/>
              <w:sz w:val="24"/>
              <w:szCs w:val="24"/>
            </w:rPr>
            <w:t>A***</w:t>
          </w:r>
          <w:r w:rsidR="00467D21" w:rsidRPr="00112CD9">
            <w:rPr>
              <w:rFonts w:asciiTheme="minorHAnsi" w:hAnsiTheme="minorHAnsi"/>
              <w:b/>
              <w:sz w:val="24"/>
              <w:szCs w:val="24"/>
            </w:rPr>
            <w:tab/>
          </w:r>
        </w:sdtContent>
      </w:sdt>
    </w:p>
    <w:p w14:paraId="6CA9CB33" w14:textId="77777777" w:rsidR="00A02069" w:rsidRPr="00112CD9" w:rsidRDefault="00A02069" w:rsidP="0097729E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3"/>
        <w:gridCol w:w="3216"/>
      </w:tblGrid>
      <w:tr w:rsidR="00A02069" w:rsidRPr="00112CD9" w14:paraId="2B71C29A" w14:textId="77777777" w:rsidTr="24BC3C05">
        <w:tc>
          <w:tcPr>
            <w:tcW w:w="7308" w:type="dxa"/>
            <w:vAlign w:val="center"/>
          </w:tcPr>
          <w:p w14:paraId="48E56048" w14:textId="5E2B9C97" w:rsidR="00A02069" w:rsidRPr="00112CD9" w:rsidRDefault="00A02069" w:rsidP="24BC3C05">
            <w:pPr>
              <w:rPr>
                <w:rFonts w:asciiTheme="minorHAnsi" w:hAnsiTheme="minorHAnsi"/>
                <w:sz w:val="24"/>
                <w:szCs w:val="24"/>
              </w:rPr>
            </w:pPr>
            <w:r w:rsidRPr="24BC3C05">
              <w:rPr>
                <w:rFonts w:asciiTheme="minorHAnsi" w:hAnsiTheme="minorHAnsi"/>
                <w:b/>
                <w:bCs/>
                <w:sz w:val="24"/>
                <w:szCs w:val="24"/>
              </w:rPr>
              <w:t>Job Title:</w:t>
            </w:r>
            <w:r>
              <w:tab/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967687800"/>
                <w:placeholder>
                  <w:docPart w:val="790B4056071343AFB8EAE1E49EB942B6"/>
                </w:placeholder>
              </w:sdtPr>
              <w:sdtContent>
                <w:r w:rsidR="002274BB" w:rsidRPr="24BC3C05">
                  <w:rPr>
                    <w:rFonts w:asciiTheme="minorHAnsi" w:hAnsiTheme="minorHAnsi"/>
                    <w:sz w:val="24"/>
                    <w:szCs w:val="24"/>
                  </w:rPr>
                  <w:t xml:space="preserve">Senior </w:t>
                </w:r>
                <w:r w:rsidR="13AB7BA3" w:rsidRPr="24BC3C05">
                  <w:rPr>
                    <w:rFonts w:asciiTheme="minorHAnsi" w:hAnsiTheme="minorHAnsi"/>
                    <w:sz w:val="24"/>
                    <w:szCs w:val="24"/>
                  </w:rPr>
                  <w:t>L</w:t>
                </w:r>
                <w:r w:rsidR="0019661B" w:rsidRPr="24BC3C05">
                  <w:rPr>
                    <w:rFonts w:asciiTheme="minorHAnsi" w:hAnsiTheme="minorHAnsi"/>
                    <w:sz w:val="24"/>
                    <w:szCs w:val="24"/>
                  </w:rPr>
                  <w:t xml:space="preserve">ecturer </w:t>
                </w:r>
                <w:r w:rsidR="00CC6F81" w:rsidRPr="24BC3C05">
                  <w:rPr>
                    <w:rFonts w:asciiTheme="minorHAnsi" w:hAnsiTheme="minorHAnsi"/>
                    <w:sz w:val="24"/>
                    <w:szCs w:val="24"/>
                  </w:rPr>
                  <w:t xml:space="preserve">in </w:t>
                </w:r>
                <w:r w:rsidR="00971461">
                  <w:rPr>
                    <w:rFonts w:asciiTheme="minorHAnsi" w:hAnsiTheme="minorHAnsi"/>
                    <w:sz w:val="24"/>
                    <w:szCs w:val="24"/>
                  </w:rPr>
                  <w:t>Digital Media and Culture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2AB94A2" w14:textId="732B6218" w:rsidR="00A02069" w:rsidRPr="00112CD9" w:rsidRDefault="00A02069" w:rsidP="24BC3C05">
            <w:pPr>
              <w:rPr>
                <w:rFonts w:asciiTheme="minorHAnsi" w:hAnsiTheme="minorHAnsi"/>
                <w:sz w:val="24"/>
                <w:szCs w:val="24"/>
              </w:rPr>
            </w:pPr>
            <w:r w:rsidRPr="24BC3C05">
              <w:rPr>
                <w:rFonts w:asciiTheme="minorHAnsi" w:hAnsiTheme="minorHAnsi"/>
                <w:b/>
                <w:bCs/>
                <w:sz w:val="24"/>
                <w:szCs w:val="24"/>
              </w:rPr>
              <w:t>Present Grade:</w:t>
            </w:r>
            <w:r>
              <w:tab/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178318203"/>
                <w:placeholder>
                  <w:docPart w:val="D25DAED7B7904994AC9275148A4828A2"/>
                </w:placeholder>
              </w:sdtPr>
              <w:sdtContent>
                <w:r w:rsidR="59595578" w:rsidRPr="007B4733">
                  <w:rPr>
                    <w:rFonts w:asciiTheme="minorHAnsi" w:hAnsiTheme="minorHAnsi"/>
                    <w:bCs/>
                    <w:sz w:val="24"/>
                    <w:szCs w:val="24"/>
                  </w:rPr>
                  <w:t>9</w:t>
                </w:r>
              </w:sdtContent>
            </w:sdt>
          </w:p>
        </w:tc>
      </w:tr>
      <w:tr w:rsidR="00A02069" w:rsidRPr="00112CD9" w14:paraId="1E009499" w14:textId="77777777" w:rsidTr="24BC3C05">
        <w:trPr>
          <w:trHeight w:val="467"/>
        </w:trPr>
        <w:tc>
          <w:tcPr>
            <w:tcW w:w="10548" w:type="dxa"/>
            <w:gridSpan w:val="2"/>
            <w:vAlign w:val="center"/>
          </w:tcPr>
          <w:p w14:paraId="464346D1" w14:textId="77777777" w:rsidR="00A02069" w:rsidRPr="00112CD9" w:rsidRDefault="00A02069" w:rsidP="00CC6F81">
            <w:pPr>
              <w:rPr>
                <w:rFonts w:asciiTheme="minorHAnsi" w:hAnsiTheme="minorHAnsi"/>
                <w:sz w:val="24"/>
                <w:szCs w:val="24"/>
              </w:rPr>
            </w:pPr>
            <w:r w:rsidRPr="00112CD9">
              <w:rPr>
                <w:rFonts w:asciiTheme="minorHAnsi" w:hAnsiTheme="minorHAnsi"/>
                <w:b/>
                <w:sz w:val="24"/>
                <w:szCs w:val="24"/>
              </w:rPr>
              <w:t>Department/College:</w:t>
            </w:r>
            <w:r w:rsidRPr="00112CD9">
              <w:rPr>
                <w:rFonts w:asciiTheme="minorHAnsi" w:hAnsiTheme="minorHAnsi"/>
                <w:sz w:val="24"/>
                <w:szCs w:val="24"/>
              </w:rPr>
              <w:tab/>
            </w:r>
            <w:r w:rsidRPr="00112CD9">
              <w:rPr>
                <w:rFonts w:asciiTheme="minorHAnsi" w:hAnsiTheme="minorHAnsi"/>
                <w:sz w:val="24"/>
                <w:szCs w:val="24"/>
              </w:rPr>
              <w:tab/>
            </w:r>
            <w:r w:rsidR="00CC6F81" w:rsidRPr="00112CD9">
              <w:rPr>
                <w:rFonts w:asciiTheme="minorHAnsi" w:hAnsiTheme="minorHAnsi"/>
                <w:sz w:val="24"/>
                <w:szCs w:val="24"/>
              </w:rPr>
              <w:t>Department of Sociology</w:t>
            </w:r>
          </w:p>
        </w:tc>
      </w:tr>
      <w:tr w:rsidR="00A02069" w:rsidRPr="00112CD9" w14:paraId="2A14714F" w14:textId="77777777" w:rsidTr="24BC3C05">
        <w:tc>
          <w:tcPr>
            <w:tcW w:w="10548" w:type="dxa"/>
            <w:gridSpan w:val="2"/>
            <w:vAlign w:val="center"/>
          </w:tcPr>
          <w:p w14:paraId="17516ECD" w14:textId="736BE47A" w:rsidR="00A02069" w:rsidRPr="00112CD9" w:rsidRDefault="00A02069" w:rsidP="00E85E9E">
            <w:pPr>
              <w:rPr>
                <w:rFonts w:asciiTheme="minorHAnsi" w:hAnsiTheme="minorHAnsi"/>
                <w:sz w:val="24"/>
                <w:szCs w:val="24"/>
              </w:rPr>
            </w:pPr>
            <w:r w:rsidRPr="00112CD9">
              <w:rPr>
                <w:rFonts w:asciiTheme="minorHAnsi" w:hAnsiTheme="minorHAnsi"/>
                <w:b/>
                <w:sz w:val="24"/>
                <w:szCs w:val="24"/>
              </w:rPr>
              <w:t>Directly responsible to:</w:t>
            </w:r>
            <w:r w:rsidRPr="00112CD9">
              <w:rPr>
                <w:rFonts w:asciiTheme="minorHAnsi" w:hAnsiTheme="minorHAnsi"/>
                <w:sz w:val="24"/>
                <w:szCs w:val="24"/>
              </w:rPr>
              <w:tab/>
            </w:r>
            <w:r w:rsidRPr="00112CD9">
              <w:rPr>
                <w:rFonts w:asciiTheme="minorHAnsi" w:hAnsiTheme="minorHAnsi"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58695598"/>
                <w:placeholder>
                  <w:docPart w:val="A781884DFAA34A4093E556387EBF61F0"/>
                </w:placeholder>
              </w:sdtPr>
              <w:sdtContent>
                <w:r w:rsidR="00467D21" w:rsidRPr="00112CD9">
                  <w:rPr>
                    <w:rFonts w:asciiTheme="minorHAnsi" w:hAnsiTheme="minorHAnsi"/>
                    <w:sz w:val="24"/>
                    <w:szCs w:val="24"/>
                  </w:rPr>
                  <w:t>Head of Department</w:t>
                </w:r>
              </w:sdtContent>
            </w:sdt>
          </w:p>
        </w:tc>
      </w:tr>
      <w:tr w:rsidR="00A02069" w:rsidRPr="00112CD9" w14:paraId="0DD5A742" w14:textId="77777777" w:rsidTr="24BC3C05">
        <w:tc>
          <w:tcPr>
            <w:tcW w:w="10548" w:type="dxa"/>
            <w:gridSpan w:val="2"/>
            <w:vAlign w:val="center"/>
          </w:tcPr>
          <w:p w14:paraId="6D4BBE6F" w14:textId="77777777" w:rsidR="00A02069" w:rsidRPr="00112CD9" w:rsidRDefault="00A02069" w:rsidP="00467D21">
            <w:pPr>
              <w:rPr>
                <w:rFonts w:asciiTheme="minorHAnsi" w:hAnsiTheme="minorHAnsi"/>
                <w:sz w:val="24"/>
                <w:szCs w:val="24"/>
              </w:rPr>
            </w:pPr>
            <w:r w:rsidRPr="00112CD9">
              <w:rPr>
                <w:rFonts w:asciiTheme="minorHAnsi" w:hAnsiTheme="minorHAnsi"/>
                <w:b/>
                <w:sz w:val="24"/>
                <w:szCs w:val="24"/>
              </w:rPr>
              <w:t>Supervisory responsibility for:</w:t>
            </w:r>
            <w:r w:rsidRPr="00112CD9">
              <w:rPr>
                <w:rFonts w:asciiTheme="minorHAnsi" w:hAnsiTheme="minorHAnsi"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58695599"/>
                <w:placeholder>
                  <w:docPart w:val="21D762B16ABB4A74B21105C9C5957627"/>
                </w:placeholder>
              </w:sdtPr>
              <w:sdtContent>
                <w:r w:rsidR="00467D21" w:rsidRPr="00112CD9">
                  <w:rPr>
                    <w:rFonts w:asciiTheme="minorHAnsi" w:hAnsiTheme="minorHAnsi"/>
                    <w:sz w:val="24"/>
                    <w:szCs w:val="24"/>
                  </w:rPr>
                  <w:t>N/A</w:t>
                </w:r>
              </w:sdtContent>
            </w:sdt>
          </w:p>
        </w:tc>
      </w:tr>
      <w:tr w:rsidR="00A02069" w:rsidRPr="00112CD9" w14:paraId="66C37E92" w14:textId="77777777" w:rsidTr="24BC3C05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587E3710" w14:textId="77777777" w:rsidR="00A02069" w:rsidRPr="00112CD9" w:rsidRDefault="00A02069" w:rsidP="0097729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12CD9">
              <w:rPr>
                <w:rFonts w:asciiTheme="minorHAnsi" w:hAnsiTheme="minorHAnsi"/>
                <w:b/>
                <w:sz w:val="24"/>
                <w:szCs w:val="24"/>
              </w:rPr>
              <w:t>Other contacts</w:t>
            </w:r>
          </w:p>
          <w:p w14:paraId="7D134177" w14:textId="6D0ED867" w:rsidR="00A02069" w:rsidRPr="00112CD9" w:rsidRDefault="00A02069" w:rsidP="00857F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3206" w:rsidRPr="00112CD9" w14:paraId="13735A83" w14:textId="77777777" w:rsidTr="24BC3C05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B891E" w14:textId="77777777" w:rsidR="00467D21" w:rsidRPr="00112CD9" w:rsidRDefault="00DC3206" w:rsidP="00467D2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12CD9">
              <w:rPr>
                <w:rFonts w:asciiTheme="minorHAnsi" w:hAnsiTheme="minorHAnsi"/>
                <w:b/>
                <w:sz w:val="24"/>
                <w:szCs w:val="24"/>
              </w:rPr>
              <w:t>Internal:</w:t>
            </w:r>
          </w:p>
          <w:p w14:paraId="25283B30" w14:textId="52BA315F" w:rsidR="00DC3206" w:rsidRPr="00112CD9" w:rsidRDefault="00000000" w:rsidP="24BC3C05">
            <w:pPr>
              <w:rPr>
                <w:rFonts w:asciiTheme="minorHAnsi" w:hAnsiTheme="minorHAnsi" w:cs="Arial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1602112422"/>
                <w:placeholder>
                  <w:docPart w:val="DefaultPlaceholder_22675703"/>
                </w:placeholder>
              </w:sdtPr>
              <w:sdtContent>
                <w:r w:rsidR="00CC6F81" w:rsidRPr="24BC3C05">
                  <w:rPr>
                    <w:rFonts w:asciiTheme="minorHAnsi" w:hAnsiTheme="minorHAnsi"/>
                    <w:sz w:val="24"/>
                    <w:szCs w:val="24"/>
                  </w:rPr>
                  <w:t xml:space="preserve">Colleagues and students in the </w:t>
                </w:r>
                <w:r w:rsidR="00971461">
                  <w:rPr>
                    <w:rFonts w:asciiTheme="minorHAnsi" w:hAnsiTheme="minorHAnsi"/>
                    <w:sz w:val="24"/>
                    <w:szCs w:val="24"/>
                  </w:rPr>
                  <w:t>d</w:t>
                </w:r>
                <w:r w:rsidR="00CC6F81" w:rsidRPr="24BC3C05">
                  <w:rPr>
                    <w:rFonts w:asciiTheme="minorHAnsi" w:hAnsiTheme="minorHAnsi"/>
                    <w:sz w:val="24"/>
                    <w:szCs w:val="24"/>
                  </w:rPr>
                  <w:t>epartment</w:t>
                </w:r>
                <w:r w:rsidR="00CA087F" w:rsidRPr="24BC3C05">
                  <w:rPr>
                    <w:rFonts w:asciiTheme="minorHAnsi" w:hAnsiTheme="minorHAnsi"/>
                    <w:sz w:val="24"/>
                    <w:szCs w:val="24"/>
                  </w:rPr>
                  <w:t xml:space="preserve">, </w:t>
                </w:r>
                <w:r w:rsidR="00CC6F81" w:rsidRPr="24BC3C05">
                  <w:rPr>
                    <w:rFonts w:asciiTheme="minorHAnsi" w:hAnsiTheme="minorHAnsi"/>
                    <w:sz w:val="24"/>
                    <w:szCs w:val="24"/>
                  </w:rPr>
                  <w:t>in the Faculty of Arts and Social Sciences</w:t>
                </w:r>
                <w:r w:rsidR="7998D3EC" w:rsidRPr="24BC3C05">
                  <w:rPr>
                    <w:rFonts w:asciiTheme="minorHAnsi" w:hAnsiTheme="minorHAnsi"/>
                    <w:sz w:val="24"/>
                    <w:szCs w:val="24"/>
                  </w:rPr>
                  <w:t xml:space="preserve"> </w:t>
                </w:r>
                <w:r w:rsidR="00CC6F81" w:rsidRPr="24BC3C05">
                  <w:rPr>
                    <w:rFonts w:asciiTheme="minorHAnsi" w:hAnsiTheme="minorHAnsi"/>
                    <w:sz w:val="24"/>
                    <w:szCs w:val="24"/>
                  </w:rPr>
                  <w:t>together with colleagues in other faculties, providers of student support services, the library, ISS, central adm</w:t>
                </w:r>
                <w:r w:rsidR="00133260" w:rsidRPr="24BC3C05">
                  <w:rPr>
                    <w:rFonts w:asciiTheme="minorHAnsi" w:hAnsiTheme="minorHAnsi"/>
                    <w:sz w:val="24"/>
                    <w:szCs w:val="24"/>
                  </w:rPr>
                  <w:t>inistration and other relevant U</w:t>
                </w:r>
                <w:r w:rsidR="00CC6F81" w:rsidRPr="24BC3C05">
                  <w:rPr>
                    <w:rFonts w:asciiTheme="minorHAnsi" w:hAnsiTheme="minorHAnsi"/>
                    <w:sz w:val="24"/>
                    <w:szCs w:val="24"/>
                  </w:rPr>
                  <w:t>niversity act</w:t>
                </w:r>
                <w:r w:rsidR="00196CDA">
                  <w:rPr>
                    <w:rFonts w:asciiTheme="minorHAnsi" w:hAnsiTheme="minorHAnsi"/>
                    <w:sz w:val="24"/>
                    <w:szCs w:val="24"/>
                  </w:rPr>
                  <w:t>resses</w:t>
                </w:r>
                <w:r w:rsidR="00CC6F81" w:rsidRPr="24BC3C05">
                  <w:rPr>
                    <w:rFonts w:asciiTheme="minorHAnsi" w:hAnsiTheme="minorHAnsi"/>
                    <w:b/>
                    <w:bCs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DC3206" w:rsidRPr="00112CD9" w14:paraId="11C8FF36" w14:textId="77777777" w:rsidTr="24BC3C05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4B63FE4C" w14:textId="77777777" w:rsidR="000A11BC" w:rsidRPr="00112CD9" w:rsidRDefault="000A11BC" w:rsidP="0097729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61F97FA" w14:textId="48DB541C" w:rsidR="00DC3206" w:rsidRPr="00112CD9" w:rsidRDefault="00DC3206" w:rsidP="0097729E">
            <w:pPr>
              <w:rPr>
                <w:rFonts w:asciiTheme="minorHAnsi" w:hAnsiTheme="minorHAnsi"/>
                <w:sz w:val="24"/>
                <w:szCs w:val="24"/>
              </w:rPr>
            </w:pPr>
            <w:r w:rsidRPr="00112CD9">
              <w:rPr>
                <w:rFonts w:asciiTheme="minorHAnsi" w:hAnsiTheme="minorHAnsi"/>
                <w:b/>
                <w:sz w:val="24"/>
                <w:szCs w:val="24"/>
              </w:rPr>
              <w:t>External:</w:t>
            </w:r>
            <w:r w:rsidRPr="00112CD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sdt>
            <w:sdtPr>
              <w:rPr>
                <w:rFonts w:asciiTheme="minorHAnsi" w:hAnsiTheme="minorHAnsi"/>
                <w:b/>
                <w:sz w:val="24"/>
                <w:szCs w:val="24"/>
              </w:rPr>
              <w:id w:val="161465142"/>
              <w:placeholder>
                <w:docPart w:val="DefaultPlaceholder_22675703"/>
              </w:placeholder>
            </w:sdtPr>
            <w:sdtContent>
              <w:sdt>
                <w:sdtPr>
                  <w:rPr>
                    <w:rStyle w:val="Style4"/>
                    <w:rFonts w:asciiTheme="minorHAnsi" w:hAnsiTheme="minorHAnsi"/>
                    <w:sz w:val="24"/>
                    <w:szCs w:val="24"/>
                  </w:rPr>
                  <w:id w:val="1136449971"/>
                  <w:placeholder>
                    <w:docPart w:val="8781B206689D46E0A8AF065FE95991B9"/>
                  </w:placeholder>
                </w:sdtPr>
                <w:sdtEndPr>
                  <w:rPr>
                    <w:rStyle w:val="DefaultParagraphFont"/>
                  </w:rPr>
                </w:sdtEndPr>
                <w:sdtContent>
                  <w:p w14:paraId="778BB2E2" w14:textId="69D69860" w:rsidR="00112CD9" w:rsidRDefault="00133260" w:rsidP="24BC3C05">
                    <w:pPr>
                      <w:rPr>
                        <w:rFonts w:asciiTheme="minorHAnsi" w:hAnsiTheme="minorHAnsi" w:cstheme="minorBidi"/>
                        <w:color w:val="000000"/>
                        <w:sz w:val="24"/>
                        <w:szCs w:val="24"/>
                      </w:rPr>
                    </w:pPr>
                    <w:r w:rsidRPr="24BC3C05">
                      <w:rPr>
                        <w:rStyle w:val="Style4"/>
                        <w:rFonts w:asciiTheme="minorHAnsi" w:hAnsiTheme="minorHAnsi"/>
                        <w:sz w:val="24"/>
                        <w:szCs w:val="24"/>
                      </w:rPr>
                      <w:t xml:space="preserve">Academic partners in UK and </w:t>
                    </w:r>
                    <w:r w:rsidR="4A1CC5DD" w:rsidRPr="24BC3C05">
                      <w:rPr>
                        <w:rStyle w:val="Style4"/>
                        <w:rFonts w:asciiTheme="minorHAnsi" w:hAnsiTheme="minorHAnsi"/>
                        <w:sz w:val="24"/>
                        <w:szCs w:val="24"/>
                      </w:rPr>
                      <w:t>i</w:t>
                    </w:r>
                    <w:r w:rsidRPr="24BC3C05">
                      <w:rPr>
                        <w:rStyle w:val="Style4"/>
                        <w:rFonts w:asciiTheme="minorHAnsi" w:hAnsiTheme="minorHAnsi"/>
                        <w:sz w:val="24"/>
                        <w:szCs w:val="24"/>
                      </w:rPr>
                      <w:t xml:space="preserve">nternational; </w:t>
                    </w:r>
                    <w:r w:rsidR="12780328" w:rsidRPr="24BC3C05">
                      <w:rPr>
                        <w:rStyle w:val="Style4"/>
                        <w:rFonts w:asciiTheme="minorHAnsi" w:hAnsiTheme="minorHAnsi"/>
                        <w:sz w:val="24"/>
                        <w:szCs w:val="24"/>
                      </w:rPr>
                      <w:t>s</w:t>
                    </w:r>
                    <w:r w:rsidRPr="24BC3C05">
                      <w:rPr>
                        <w:rStyle w:val="Style4"/>
                        <w:rFonts w:asciiTheme="minorHAnsi" w:hAnsiTheme="minorHAnsi"/>
                        <w:sz w:val="24"/>
                        <w:szCs w:val="24"/>
                      </w:rPr>
                      <w:t xml:space="preserve">chools and </w:t>
                    </w:r>
                    <w:r w:rsidR="4D63E879" w:rsidRPr="24BC3C05">
                      <w:rPr>
                        <w:rStyle w:val="Style4"/>
                        <w:rFonts w:asciiTheme="minorHAnsi" w:hAnsiTheme="minorHAnsi"/>
                        <w:sz w:val="24"/>
                        <w:szCs w:val="24"/>
                      </w:rPr>
                      <w:t>c</w:t>
                    </w:r>
                    <w:r w:rsidRPr="24BC3C05">
                      <w:rPr>
                        <w:rStyle w:val="Style4"/>
                        <w:rFonts w:asciiTheme="minorHAnsi" w:hAnsiTheme="minorHAnsi"/>
                        <w:sz w:val="24"/>
                        <w:szCs w:val="24"/>
                      </w:rPr>
                      <w:t>olle</w:t>
                    </w:r>
                    <w:r w:rsidR="79A496FA" w:rsidRPr="24BC3C05">
                      <w:rPr>
                        <w:rStyle w:val="Style4"/>
                        <w:rFonts w:asciiTheme="minorHAnsi" w:hAnsiTheme="minorHAnsi"/>
                        <w:sz w:val="24"/>
                        <w:szCs w:val="24"/>
                      </w:rPr>
                      <w:t xml:space="preserve">ges </w:t>
                    </w:r>
                    <w:r w:rsidRPr="24BC3C05">
                      <w:rPr>
                        <w:rStyle w:val="Style4"/>
                        <w:rFonts w:asciiTheme="minorHAnsi" w:hAnsiTheme="minorHAnsi"/>
                        <w:sz w:val="24"/>
                        <w:szCs w:val="24"/>
                      </w:rPr>
                      <w:t xml:space="preserve">through admissions and recruitment teams; </w:t>
                    </w:r>
                    <w:r w:rsidR="687F7C65" w:rsidRPr="24BC3C05">
                      <w:rPr>
                        <w:rStyle w:val="Style4"/>
                        <w:rFonts w:asciiTheme="minorHAnsi" w:hAnsiTheme="minorHAnsi"/>
                        <w:sz w:val="24"/>
                        <w:szCs w:val="24"/>
                      </w:rPr>
                      <w:t>r</w:t>
                    </w:r>
                    <w:r w:rsidR="00B201DA" w:rsidRPr="24BC3C05">
                      <w:rPr>
                        <w:rFonts w:asciiTheme="minorHAnsi" w:hAnsiTheme="minorHAnsi" w:cstheme="minorBidi"/>
                        <w:color w:val="000000" w:themeColor="text1"/>
                        <w:sz w:val="24"/>
                        <w:szCs w:val="24"/>
                      </w:rPr>
                      <w:t>elevant national and international research funding bodies</w:t>
                    </w:r>
                    <w:r w:rsidR="67FA9A4C" w:rsidRPr="24BC3C05">
                      <w:rPr>
                        <w:rFonts w:asciiTheme="minorHAnsi" w:hAnsiTheme="minorHAnsi" w:cstheme="minorBidi"/>
                        <w:color w:val="000000" w:themeColor="text1"/>
                        <w:sz w:val="24"/>
                        <w:szCs w:val="24"/>
                      </w:rPr>
                      <w:t>;</w:t>
                    </w:r>
                    <w:r w:rsidR="00B201DA" w:rsidRPr="24BC3C05">
                      <w:rPr>
                        <w:rFonts w:asciiTheme="minorHAnsi" w:hAnsiTheme="minorHAnsi" w:cstheme="minorBidi"/>
                        <w:color w:val="000000" w:themeColor="text1"/>
                        <w:sz w:val="24"/>
                        <w:szCs w:val="24"/>
                      </w:rPr>
                      <w:t xml:space="preserve"> professional associations, business organisations, employers</w:t>
                    </w:r>
                    <w:r w:rsidR="1CA20BAE" w:rsidRPr="24BC3C05">
                      <w:rPr>
                        <w:rFonts w:asciiTheme="minorHAnsi" w:hAnsiTheme="minorHAnsi" w:cstheme="minorBidi"/>
                        <w:color w:val="000000" w:themeColor="text1"/>
                        <w:sz w:val="24"/>
                        <w:szCs w:val="24"/>
                      </w:rPr>
                      <w:t>;</w:t>
                    </w:r>
                    <w:r w:rsidR="00B201DA" w:rsidRPr="24BC3C05">
                      <w:rPr>
                        <w:rFonts w:asciiTheme="minorHAnsi" w:hAnsiTheme="minorHAnsi" w:cstheme="minorBidi"/>
                        <w:color w:val="000000" w:themeColor="text1"/>
                        <w:sz w:val="24"/>
                        <w:szCs w:val="24"/>
                      </w:rPr>
                      <w:t xml:space="preserve"> local, national, and international state and nongovernmental bodies</w:t>
                    </w:r>
                    <w:r w:rsidR="53A85A88" w:rsidRPr="24BC3C05">
                      <w:rPr>
                        <w:rFonts w:asciiTheme="minorHAnsi" w:hAnsiTheme="minorHAnsi" w:cstheme="minorBidi"/>
                        <w:color w:val="000000" w:themeColor="text1"/>
                        <w:sz w:val="24"/>
                        <w:szCs w:val="24"/>
                      </w:rPr>
                      <w:t>;</w:t>
                    </w:r>
                    <w:r w:rsidR="00B201DA" w:rsidRPr="24BC3C05">
                      <w:rPr>
                        <w:rFonts w:asciiTheme="minorHAnsi" w:hAnsiTheme="minorHAnsi" w:cstheme="minorBidi"/>
                        <w:color w:val="000000" w:themeColor="text1"/>
                        <w:sz w:val="24"/>
                        <w:szCs w:val="24"/>
                      </w:rPr>
                      <w:t xml:space="preserve"> academic and research networks.</w:t>
                    </w:r>
                  </w:p>
                  <w:p w14:paraId="15164104" w14:textId="7646071C" w:rsidR="00DC3206" w:rsidRPr="00112CD9" w:rsidRDefault="00000000" w:rsidP="00B201DA">
                    <w:pPr>
                      <w:rPr>
                        <w:rFonts w:asciiTheme="minorHAnsi" w:hAnsiTheme="minorHAnsi"/>
                        <w:b/>
                        <w:sz w:val="24"/>
                        <w:szCs w:val="24"/>
                      </w:rPr>
                    </w:pPr>
                  </w:p>
                </w:sdtContent>
              </w:sdt>
            </w:sdtContent>
          </w:sdt>
        </w:tc>
      </w:tr>
      <w:tr w:rsidR="00467D21" w:rsidRPr="00112CD9" w14:paraId="1154EECA" w14:textId="77777777" w:rsidTr="24BC3C05">
        <w:tc>
          <w:tcPr>
            <w:tcW w:w="10548" w:type="dxa"/>
            <w:gridSpan w:val="2"/>
          </w:tcPr>
          <w:p w14:paraId="7A52A929" w14:textId="77777777" w:rsidR="000E1BC7" w:rsidRPr="00112CD9" w:rsidRDefault="000E1BC7" w:rsidP="000E1BC7">
            <w:pPr>
              <w:pStyle w:val="Default"/>
              <w:jc w:val="both"/>
            </w:pPr>
            <w:r w:rsidRPr="00112CD9">
              <w:rPr>
                <w:rFonts w:asciiTheme="minorHAnsi" w:hAnsiTheme="minorHAnsi" w:cs="Arial"/>
                <w:b/>
                <w:bCs/>
                <w:u w:val="single"/>
              </w:rPr>
              <w:t>Major Duties:</w:t>
            </w:r>
          </w:p>
          <w:p w14:paraId="50307976" w14:textId="77777777" w:rsidR="000E1BC7" w:rsidRDefault="000E1BC7" w:rsidP="000E1BC7">
            <w:pPr>
              <w:pStyle w:val="Default"/>
              <w:numPr>
                <w:ilvl w:val="0"/>
                <w:numId w:val="10"/>
              </w:numPr>
              <w:jc w:val="both"/>
            </w:pPr>
            <w:r w:rsidRPr="00112CD9">
              <w:t>Con</w:t>
            </w:r>
            <w:r>
              <w:t>tribute to existing postgraduate and undergraduate teaching in the department through workshops, lecturing, seminars and assessments;</w:t>
            </w:r>
          </w:p>
          <w:p w14:paraId="616DA2F9" w14:textId="12E56074" w:rsidR="000E1BC7" w:rsidRDefault="000E1BC7" w:rsidP="000E1BC7">
            <w:pPr>
              <w:pStyle w:val="Default"/>
              <w:numPr>
                <w:ilvl w:val="0"/>
                <w:numId w:val="10"/>
              </w:numPr>
              <w:jc w:val="both"/>
            </w:pPr>
            <w:r>
              <w:t xml:space="preserve">Lead the revision of existing courses and development of new courses in terms of design, content, structure, forms of delivery, methods of assessment to meet the department’s teaching priorities including </w:t>
            </w:r>
            <w:r w:rsidR="0075320D">
              <w:t>embedding</w:t>
            </w:r>
            <w:r w:rsidR="00971461">
              <w:t xml:space="preserve"> </w:t>
            </w:r>
            <w:r w:rsidR="00977087">
              <w:t xml:space="preserve">the teaching of digital media and cultural studies </w:t>
            </w:r>
            <w:r w:rsidR="0075320D">
              <w:t xml:space="preserve">in the </w:t>
            </w:r>
            <w:r w:rsidR="00977087">
              <w:t>department’s strategic focus upon inequalities</w:t>
            </w:r>
            <w:r w:rsidR="00AE6C91">
              <w:t>,</w:t>
            </w:r>
            <w:r w:rsidR="00977087">
              <w:t xml:space="preserve"> and in its </w:t>
            </w:r>
            <w:r w:rsidR="0075320D">
              <w:t>priorit</w:t>
            </w:r>
            <w:r w:rsidR="00977087">
              <w:t>y</w:t>
            </w:r>
            <w:r w:rsidR="0075320D">
              <w:t xml:space="preserve"> to </w:t>
            </w:r>
            <w:r w:rsidR="00977087">
              <w:t xml:space="preserve">meaningfully </w:t>
            </w:r>
            <w:r>
              <w:t>decolonis</w:t>
            </w:r>
            <w:r w:rsidR="0075320D">
              <w:t>e</w:t>
            </w:r>
            <w:r>
              <w:t xml:space="preserve"> the curriculu</w:t>
            </w:r>
            <w:r w:rsidR="00977087">
              <w:t>m</w:t>
            </w:r>
            <w:r>
              <w:t>;</w:t>
            </w:r>
          </w:p>
          <w:p w14:paraId="4612038C" w14:textId="2BA92461" w:rsidR="000E1BC7" w:rsidRPr="00112CD9" w:rsidRDefault="000E1BC7" w:rsidP="000E1BC7">
            <w:pPr>
              <w:pStyle w:val="Default"/>
              <w:numPr>
                <w:ilvl w:val="0"/>
                <w:numId w:val="10"/>
              </w:numPr>
              <w:jc w:val="both"/>
            </w:pPr>
            <w:r>
              <w:t xml:space="preserve">Contribute to </w:t>
            </w:r>
            <w:r w:rsidR="00977087">
              <w:t xml:space="preserve">the </w:t>
            </w:r>
            <w:r>
              <w:t xml:space="preserve">enhancing </w:t>
            </w:r>
            <w:r w:rsidR="00977087">
              <w:t xml:space="preserve">of </w:t>
            </w:r>
            <w:r>
              <w:t xml:space="preserve">teaching </w:t>
            </w:r>
            <w:r w:rsidR="00977087">
              <w:t>of digital media and cultural studies in the department</w:t>
            </w:r>
            <w:r w:rsidR="00BC7D43">
              <w:t>;</w:t>
            </w:r>
          </w:p>
          <w:p w14:paraId="3C1EEA93" w14:textId="508F4F8D" w:rsidR="000E1BC7" w:rsidRPr="00112CD9" w:rsidRDefault="000E1BC7" w:rsidP="000E1BC7">
            <w:pPr>
              <w:pStyle w:val="Default"/>
              <w:numPr>
                <w:ilvl w:val="0"/>
                <w:numId w:val="10"/>
              </w:numPr>
              <w:jc w:val="both"/>
            </w:pPr>
            <w:r>
              <w:t xml:space="preserve">Actively participate and contribute to the development of the </w:t>
            </w:r>
            <w:r w:rsidR="00971461">
              <w:t>d</w:t>
            </w:r>
            <w:r>
              <w:t>epartment as a leader in research</w:t>
            </w:r>
            <w:r w:rsidRPr="00112CD9">
              <w:t xml:space="preserve"> national</w:t>
            </w:r>
            <w:r>
              <w:t>ly</w:t>
            </w:r>
            <w:r w:rsidRPr="00112CD9">
              <w:t xml:space="preserve"> and international</w:t>
            </w:r>
            <w:r>
              <w:t>ly;</w:t>
            </w:r>
          </w:p>
          <w:p w14:paraId="0919E5A5" w14:textId="3FFDD284" w:rsidR="000E1BC7" w:rsidRPr="00112CD9" w:rsidRDefault="000E1BC7" w:rsidP="000E1BC7">
            <w:pPr>
              <w:pStyle w:val="Default"/>
              <w:numPr>
                <w:ilvl w:val="0"/>
                <w:numId w:val="10"/>
              </w:numPr>
              <w:jc w:val="both"/>
            </w:pPr>
            <w:r w:rsidRPr="00112CD9">
              <w:t>Develop and sustain a personal research programme leading to publications in key international peer-reviewed academic journals and other appropriate forms of research output</w:t>
            </w:r>
            <w:r w:rsidR="004842C3">
              <w:t xml:space="preserve"> </w:t>
            </w:r>
            <w:r w:rsidR="004842C3" w:rsidRPr="00112CD9">
              <w:t>(in keeping with REF criteria)</w:t>
            </w:r>
            <w:r w:rsidRPr="00112CD9">
              <w:t>;</w:t>
            </w:r>
          </w:p>
          <w:p w14:paraId="418B8F0F" w14:textId="1C900AEA" w:rsidR="000E1BC7" w:rsidRPr="00112CD9" w:rsidRDefault="0098780D" w:rsidP="000E1BC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Develop a clear and </w:t>
            </w:r>
            <w:r w:rsidR="004842C3"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  <w:t>realistic plan for applying for</w:t>
            </w:r>
            <w:r w:rsidR="003412E2"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and securing</w:t>
            </w:r>
            <w:r w:rsidR="004842C3"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grants f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  <w:t>or new research projects – individual and/or collaborative</w:t>
            </w:r>
            <w:r w:rsidR="000E1BC7" w:rsidRPr="00112CD9"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; </w:t>
            </w:r>
          </w:p>
          <w:p w14:paraId="21FBFB0F" w14:textId="77777777" w:rsidR="000E1BC7" w:rsidRPr="00112CD9" w:rsidRDefault="000E1BC7" w:rsidP="000E1BC7">
            <w:pPr>
              <w:pStyle w:val="Default"/>
              <w:numPr>
                <w:ilvl w:val="0"/>
                <w:numId w:val="10"/>
              </w:numPr>
              <w:jc w:val="both"/>
            </w:pPr>
            <w:r>
              <w:t xml:space="preserve">Take responsibility for leadership roles and administrative tasks appropriate to grade level and role as requested by the Head of Department; </w:t>
            </w:r>
          </w:p>
          <w:p w14:paraId="5ADB224C" w14:textId="7E79FA88" w:rsidR="000E1BC7" w:rsidRDefault="000E1BC7" w:rsidP="000E1BC7">
            <w:pPr>
              <w:pStyle w:val="Default"/>
              <w:numPr>
                <w:ilvl w:val="0"/>
                <w:numId w:val="10"/>
              </w:numPr>
              <w:jc w:val="both"/>
            </w:pPr>
            <w:r w:rsidRPr="24BC3C05">
              <w:rPr>
                <w:rFonts w:eastAsia="Calibri"/>
                <w:color w:val="000000" w:themeColor="text1"/>
              </w:rPr>
              <w:t>Participate in wider recruitment and admissions activities, such as school visits and campus-based talks</w:t>
            </w:r>
            <w:r w:rsidR="0098780D">
              <w:rPr>
                <w:rFonts w:eastAsia="Calibri"/>
                <w:color w:val="000000" w:themeColor="text1"/>
              </w:rPr>
              <w:t>;</w:t>
            </w:r>
            <w:r w:rsidRPr="24BC3C05">
              <w:rPr>
                <w:rFonts w:eastAsia="Calibri"/>
                <w:color w:val="000000" w:themeColor="text1"/>
              </w:rPr>
              <w:t xml:space="preserve"> </w:t>
            </w:r>
          </w:p>
          <w:p w14:paraId="23BFB220" w14:textId="4C64E4EB" w:rsidR="000E1BC7" w:rsidRDefault="000E1BC7" w:rsidP="000E1BC7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Symbol" w:eastAsia="Symbol" w:hAnsi="Symbol" w:cs="Symbol"/>
                <w:color w:val="000000" w:themeColor="text1"/>
              </w:rPr>
            </w:pPr>
            <w:r w:rsidRPr="24BC3C05">
              <w:rPr>
                <w:rFonts w:eastAsia="Calibri"/>
                <w:color w:val="000000" w:themeColor="text1"/>
              </w:rPr>
              <w:t>As required, undertake visits with and to international partners and participate in online international recruitment and teaching</w:t>
            </w:r>
            <w:r w:rsidR="0098780D">
              <w:rPr>
                <w:rFonts w:eastAsia="Calibri"/>
                <w:color w:val="000000" w:themeColor="text1"/>
              </w:rPr>
              <w:t>;</w:t>
            </w:r>
          </w:p>
          <w:p w14:paraId="0C213A6A" w14:textId="2F35F438" w:rsidR="000E1BC7" w:rsidRDefault="000E1BC7" w:rsidP="000E1BC7">
            <w:pPr>
              <w:pStyle w:val="Default"/>
              <w:numPr>
                <w:ilvl w:val="0"/>
                <w:numId w:val="10"/>
              </w:numPr>
              <w:jc w:val="both"/>
              <w:rPr>
                <w:color w:val="000000" w:themeColor="text1"/>
              </w:rPr>
            </w:pPr>
            <w:r w:rsidRPr="24BC3C05">
              <w:rPr>
                <w:rFonts w:eastAsia="Calibri"/>
                <w:color w:val="000000" w:themeColor="text1"/>
              </w:rPr>
              <w:t>Communicate effectively and appropriately with students and colleagues, using face-to-face, written and electronic communication (including email and Moodle)</w:t>
            </w:r>
            <w:r w:rsidR="0083656B">
              <w:rPr>
                <w:rFonts w:eastAsia="Calibri"/>
                <w:color w:val="000000" w:themeColor="text1"/>
              </w:rPr>
              <w:t>;</w:t>
            </w:r>
          </w:p>
          <w:p w14:paraId="71CA9E3D" w14:textId="346740F8" w:rsidR="000E1BC7" w:rsidRPr="000E1BC7" w:rsidRDefault="000E1BC7" w:rsidP="000E1BC7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Symbol" w:eastAsia="Symbol" w:hAnsi="Symbol" w:cs="Symbol"/>
                <w:color w:val="000000" w:themeColor="text1"/>
              </w:rPr>
            </w:pPr>
            <w:r w:rsidRPr="24BC3C05">
              <w:rPr>
                <w:rFonts w:eastAsia="Calibri"/>
                <w:color w:val="000000" w:themeColor="text1"/>
              </w:rPr>
              <w:t>Provide cover for colleagues on research leave where necessary</w:t>
            </w:r>
            <w:r w:rsidR="0083656B">
              <w:rPr>
                <w:rFonts w:eastAsia="Calibri"/>
                <w:color w:val="000000" w:themeColor="text1"/>
              </w:rPr>
              <w:t>;</w:t>
            </w:r>
          </w:p>
          <w:p w14:paraId="6C4D3705" w14:textId="5F6D4FA9" w:rsidR="000E1BC7" w:rsidRPr="00112CD9" w:rsidRDefault="00971461" w:rsidP="000E1BC7">
            <w:pPr>
              <w:pStyle w:val="Default"/>
              <w:numPr>
                <w:ilvl w:val="0"/>
                <w:numId w:val="10"/>
              </w:numPr>
              <w:jc w:val="both"/>
            </w:pPr>
            <w:r>
              <w:lastRenderedPageBreak/>
              <w:t>Contribute to</w:t>
            </w:r>
            <w:r w:rsidR="000E1BC7" w:rsidRPr="00112CD9">
              <w:t xml:space="preserve"> the </w:t>
            </w:r>
            <w:r>
              <w:t>d</w:t>
            </w:r>
            <w:r w:rsidR="000E1BC7" w:rsidRPr="00112CD9">
              <w:t xml:space="preserve">epartment’s academic and pastoral care of its students and to the enhancement of their learning, personal development and achievement; </w:t>
            </w:r>
          </w:p>
          <w:p w14:paraId="0ABDDA04" w14:textId="77777777" w:rsidR="00F618D4" w:rsidRDefault="000E1BC7" w:rsidP="000E1BC7">
            <w:pPr>
              <w:pStyle w:val="Default"/>
              <w:numPr>
                <w:ilvl w:val="0"/>
                <w:numId w:val="10"/>
              </w:numPr>
              <w:jc w:val="both"/>
            </w:pPr>
            <w:r>
              <w:t>Supervise dissertation projects at UG and PG levels</w:t>
            </w:r>
            <w:r w:rsidR="0083656B">
              <w:t>;</w:t>
            </w:r>
          </w:p>
          <w:p w14:paraId="6944A031" w14:textId="7310BD9A" w:rsidR="000E1BC7" w:rsidRPr="00112CD9" w:rsidRDefault="00F618D4" w:rsidP="000E1BC7">
            <w:pPr>
              <w:pStyle w:val="Default"/>
              <w:numPr>
                <w:ilvl w:val="0"/>
                <w:numId w:val="10"/>
              </w:numPr>
              <w:jc w:val="both"/>
            </w:pPr>
            <w:r>
              <w:t>PhD supervision;</w:t>
            </w:r>
          </w:p>
          <w:p w14:paraId="08C26EDE" w14:textId="77777777" w:rsidR="000E1BC7" w:rsidRPr="00112CD9" w:rsidRDefault="000E1BC7" w:rsidP="000E1BC7">
            <w:pPr>
              <w:pStyle w:val="Default"/>
              <w:numPr>
                <w:ilvl w:val="0"/>
                <w:numId w:val="10"/>
              </w:numPr>
              <w:jc w:val="both"/>
            </w:pPr>
            <w:r>
              <w:t xml:space="preserve">Actively contribute to the future development of the department’s research culture through involvement in research centres and groupings as appropriate to research interests;  </w:t>
            </w:r>
          </w:p>
          <w:p w14:paraId="2623DFD1" w14:textId="7F95F523" w:rsidR="000E1BC7" w:rsidRPr="00112CD9" w:rsidRDefault="000E1BC7" w:rsidP="000E1BC7">
            <w:pPr>
              <w:pStyle w:val="Default"/>
              <w:numPr>
                <w:ilvl w:val="0"/>
                <w:numId w:val="10"/>
              </w:numPr>
              <w:jc w:val="both"/>
              <w:rPr>
                <w:i/>
                <w:iCs/>
              </w:rPr>
            </w:pPr>
            <w:r w:rsidRPr="00112CD9">
              <w:t xml:space="preserve">Continue professional </w:t>
            </w:r>
            <w:r>
              <w:t>development</w:t>
            </w:r>
            <w:r w:rsidR="00971461">
              <w:t>,</w:t>
            </w:r>
            <w:r>
              <w:t xml:space="preserve"> including in relation</w:t>
            </w:r>
            <w:r w:rsidRPr="00112CD9">
              <w:t xml:space="preserve"> to teaching and learning (HEA or equivalent)</w:t>
            </w:r>
            <w:r w:rsidR="0083656B">
              <w:t>;</w:t>
            </w:r>
          </w:p>
          <w:p w14:paraId="428E6889" w14:textId="23888E8D" w:rsidR="000E1BC7" w:rsidRDefault="000E1BC7" w:rsidP="000E1BC7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Symbol" w:eastAsia="Symbol" w:hAnsi="Symbol" w:cs="Symbol"/>
                <w:color w:val="000000" w:themeColor="text1"/>
              </w:rPr>
            </w:pPr>
            <w:r w:rsidRPr="00112CD9">
              <w:t>Undertake other duties as required by the Head of Department or Dean of Faculty</w:t>
            </w:r>
            <w:r w:rsidR="0083656B">
              <w:t>.</w:t>
            </w:r>
          </w:p>
          <w:p w14:paraId="4E5D03F5" w14:textId="77777777" w:rsidR="000E1BC7" w:rsidRPr="000E1BC7" w:rsidRDefault="000E1BC7" w:rsidP="000E1BC7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193685E6" w14:textId="77777777" w:rsidR="000E1BC7" w:rsidRDefault="000E1BC7" w:rsidP="000E1BC7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221F59F" w14:textId="77777777" w:rsidR="000E1BC7" w:rsidRDefault="000E1BC7" w:rsidP="000E1BC7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A0AF48E" w14:textId="5BBB791B" w:rsidR="000E1BC7" w:rsidRPr="00112CD9" w:rsidRDefault="000E1BC7" w:rsidP="000E1BC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25970F6" w14:textId="77777777" w:rsidR="00A02069" w:rsidRPr="00112CD9" w:rsidRDefault="00A02069" w:rsidP="0097729E">
      <w:pPr>
        <w:rPr>
          <w:rFonts w:asciiTheme="minorHAnsi" w:hAnsiTheme="minorHAnsi"/>
          <w:sz w:val="24"/>
          <w:szCs w:val="24"/>
        </w:rPr>
      </w:pPr>
    </w:p>
    <w:p w14:paraId="3C4F3BF9" w14:textId="77777777" w:rsidR="00EB2BEA" w:rsidRPr="00112CD9" w:rsidRDefault="002865AE">
      <w:pPr>
        <w:rPr>
          <w:rFonts w:asciiTheme="minorHAnsi" w:hAnsiTheme="minorHAnsi"/>
          <w:sz w:val="24"/>
          <w:szCs w:val="24"/>
        </w:rPr>
      </w:pPr>
      <w:r w:rsidRPr="00112CD9">
        <w:rPr>
          <w:rFonts w:asciiTheme="minorHAnsi" w:hAnsiTheme="minorHAnsi"/>
          <w:sz w:val="24"/>
          <w:szCs w:val="24"/>
        </w:rPr>
        <w:t> </w:t>
      </w:r>
    </w:p>
    <w:sectPr w:rsidR="00EB2BEA" w:rsidRPr="00112CD9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11B"/>
    <w:multiLevelType w:val="hybridMultilevel"/>
    <w:tmpl w:val="20A6E3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A1640"/>
    <w:multiLevelType w:val="hybridMultilevel"/>
    <w:tmpl w:val="7A046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2A25"/>
    <w:multiLevelType w:val="hybridMultilevel"/>
    <w:tmpl w:val="7CE8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97950"/>
    <w:multiLevelType w:val="hybridMultilevel"/>
    <w:tmpl w:val="7DE6647E"/>
    <w:lvl w:ilvl="0" w:tplc="CAF0D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00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CF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87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66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0E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65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6B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2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A7726"/>
    <w:multiLevelType w:val="hybridMultilevel"/>
    <w:tmpl w:val="983CC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2DB"/>
    <w:multiLevelType w:val="hybridMultilevel"/>
    <w:tmpl w:val="995AB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05D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9188B"/>
    <w:multiLevelType w:val="hybridMultilevel"/>
    <w:tmpl w:val="A9CA45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7931BA"/>
    <w:multiLevelType w:val="hybridMultilevel"/>
    <w:tmpl w:val="E9089A0A"/>
    <w:lvl w:ilvl="0" w:tplc="F26A8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E0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86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6A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63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89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CD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A4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25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03577"/>
    <w:multiLevelType w:val="hybridMultilevel"/>
    <w:tmpl w:val="AEF0E0E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705D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33757"/>
    <w:multiLevelType w:val="hybridMultilevel"/>
    <w:tmpl w:val="2D44E7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A5405"/>
    <w:multiLevelType w:val="hybridMultilevel"/>
    <w:tmpl w:val="3A509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252772">
    <w:abstractNumId w:val="7"/>
  </w:num>
  <w:num w:numId="2" w16cid:durableId="1286422746">
    <w:abstractNumId w:val="3"/>
  </w:num>
  <w:num w:numId="3" w16cid:durableId="212927555">
    <w:abstractNumId w:val="4"/>
  </w:num>
  <w:num w:numId="4" w16cid:durableId="719864316">
    <w:abstractNumId w:val="5"/>
  </w:num>
  <w:num w:numId="5" w16cid:durableId="868952027">
    <w:abstractNumId w:val="9"/>
  </w:num>
  <w:num w:numId="6" w16cid:durableId="1787456915">
    <w:abstractNumId w:val="1"/>
  </w:num>
  <w:num w:numId="7" w16cid:durableId="193079729">
    <w:abstractNumId w:val="8"/>
  </w:num>
  <w:num w:numId="8" w16cid:durableId="7991516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6313853">
    <w:abstractNumId w:val="10"/>
  </w:num>
  <w:num w:numId="10" w16cid:durableId="595409492">
    <w:abstractNumId w:val="2"/>
  </w:num>
  <w:num w:numId="11" w16cid:durableId="339429915">
    <w:abstractNumId w:val="6"/>
  </w:num>
  <w:num w:numId="12" w16cid:durableId="124742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tDQ2NTMzNLEwNTdV0lEKTi0uzszPAykwrAUAgwN5xywAAAA="/>
  </w:docVars>
  <w:rsids>
    <w:rsidRoot w:val="002865AE"/>
    <w:rsid w:val="0001519C"/>
    <w:rsid w:val="000A11BC"/>
    <w:rsid w:val="000A4ADA"/>
    <w:rsid w:val="000C2342"/>
    <w:rsid w:val="000C4C3D"/>
    <w:rsid w:val="000D364C"/>
    <w:rsid w:val="000E1BC7"/>
    <w:rsid w:val="000E4CAA"/>
    <w:rsid w:val="000F134E"/>
    <w:rsid w:val="000F6CE1"/>
    <w:rsid w:val="00112CD9"/>
    <w:rsid w:val="00133260"/>
    <w:rsid w:val="0019661B"/>
    <w:rsid w:val="00196CDA"/>
    <w:rsid w:val="001C5E1B"/>
    <w:rsid w:val="001C6A88"/>
    <w:rsid w:val="001F3604"/>
    <w:rsid w:val="00200970"/>
    <w:rsid w:val="002200D3"/>
    <w:rsid w:val="0022524C"/>
    <w:rsid w:val="00225F69"/>
    <w:rsid w:val="002274BB"/>
    <w:rsid w:val="002336E1"/>
    <w:rsid w:val="00282A67"/>
    <w:rsid w:val="002865AE"/>
    <w:rsid w:val="00287928"/>
    <w:rsid w:val="002A2490"/>
    <w:rsid w:val="002B67F3"/>
    <w:rsid w:val="003412E2"/>
    <w:rsid w:val="00350258"/>
    <w:rsid w:val="003755DD"/>
    <w:rsid w:val="003A4220"/>
    <w:rsid w:val="003B43C6"/>
    <w:rsid w:val="003C3D90"/>
    <w:rsid w:val="003D43C6"/>
    <w:rsid w:val="003F0FC5"/>
    <w:rsid w:val="0040064A"/>
    <w:rsid w:val="004179AF"/>
    <w:rsid w:val="00467D21"/>
    <w:rsid w:val="0047271B"/>
    <w:rsid w:val="004842C3"/>
    <w:rsid w:val="00496C34"/>
    <w:rsid w:val="004C4CC5"/>
    <w:rsid w:val="004F5853"/>
    <w:rsid w:val="004F6708"/>
    <w:rsid w:val="00502391"/>
    <w:rsid w:val="0058255D"/>
    <w:rsid w:val="00584564"/>
    <w:rsid w:val="0059305F"/>
    <w:rsid w:val="005F4E4A"/>
    <w:rsid w:val="005F7834"/>
    <w:rsid w:val="00605695"/>
    <w:rsid w:val="006208AC"/>
    <w:rsid w:val="0063071A"/>
    <w:rsid w:val="0067334B"/>
    <w:rsid w:val="00674032"/>
    <w:rsid w:val="006C67D0"/>
    <w:rsid w:val="006C6BAA"/>
    <w:rsid w:val="006C6EFF"/>
    <w:rsid w:val="006D20C0"/>
    <w:rsid w:val="006E558C"/>
    <w:rsid w:val="00716ABE"/>
    <w:rsid w:val="00747F13"/>
    <w:rsid w:val="0075320D"/>
    <w:rsid w:val="00775626"/>
    <w:rsid w:val="007A2DA0"/>
    <w:rsid w:val="007A75AD"/>
    <w:rsid w:val="007B4733"/>
    <w:rsid w:val="007C1E89"/>
    <w:rsid w:val="007C5DFB"/>
    <w:rsid w:val="007D4764"/>
    <w:rsid w:val="007F0AE2"/>
    <w:rsid w:val="007F3C76"/>
    <w:rsid w:val="0083656B"/>
    <w:rsid w:val="00857F0A"/>
    <w:rsid w:val="00865982"/>
    <w:rsid w:val="00884BEF"/>
    <w:rsid w:val="008940BF"/>
    <w:rsid w:val="008B22C4"/>
    <w:rsid w:val="008C631F"/>
    <w:rsid w:val="008C6CB7"/>
    <w:rsid w:val="008F2A36"/>
    <w:rsid w:val="008F2AF2"/>
    <w:rsid w:val="0090622E"/>
    <w:rsid w:val="00912D78"/>
    <w:rsid w:val="00942730"/>
    <w:rsid w:val="00971461"/>
    <w:rsid w:val="00977087"/>
    <w:rsid w:val="0097729E"/>
    <w:rsid w:val="0098780D"/>
    <w:rsid w:val="00991551"/>
    <w:rsid w:val="009955A9"/>
    <w:rsid w:val="009A096A"/>
    <w:rsid w:val="009C03CA"/>
    <w:rsid w:val="009C5BDC"/>
    <w:rsid w:val="009C7F7F"/>
    <w:rsid w:val="009D2E90"/>
    <w:rsid w:val="009D6026"/>
    <w:rsid w:val="009E73DE"/>
    <w:rsid w:val="00A02069"/>
    <w:rsid w:val="00A34F47"/>
    <w:rsid w:val="00A60008"/>
    <w:rsid w:val="00A716BF"/>
    <w:rsid w:val="00A80EED"/>
    <w:rsid w:val="00AA19CA"/>
    <w:rsid w:val="00AA5A7A"/>
    <w:rsid w:val="00AE6C91"/>
    <w:rsid w:val="00AF2AB6"/>
    <w:rsid w:val="00B019A1"/>
    <w:rsid w:val="00B17620"/>
    <w:rsid w:val="00B201DA"/>
    <w:rsid w:val="00B724DF"/>
    <w:rsid w:val="00B7326A"/>
    <w:rsid w:val="00B96406"/>
    <w:rsid w:val="00BA1D10"/>
    <w:rsid w:val="00BB3E54"/>
    <w:rsid w:val="00BC7D43"/>
    <w:rsid w:val="00C221F0"/>
    <w:rsid w:val="00C93C29"/>
    <w:rsid w:val="00CA087F"/>
    <w:rsid w:val="00CB6DB2"/>
    <w:rsid w:val="00CC6F81"/>
    <w:rsid w:val="00CD605F"/>
    <w:rsid w:val="00D3618F"/>
    <w:rsid w:val="00D87D68"/>
    <w:rsid w:val="00D91D71"/>
    <w:rsid w:val="00D96C03"/>
    <w:rsid w:val="00DB696E"/>
    <w:rsid w:val="00DC3206"/>
    <w:rsid w:val="00DC7119"/>
    <w:rsid w:val="00DD2728"/>
    <w:rsid w:val="00DD3DD2"/>
    <w:rsid w:val="00DD5A78"/>
    <w:rsid w:val="00DF6A03"/>
    <w:rsid w:val="00DF7154"/>
    <w:rsid w:val="00E2077C"/>
    <w:rsid w:val="00E26FA6"/>
    <w:rsid w:val="00E33DF6"/>
    <w:rsid w:val="00E62453"/>
    <w:rsid w:val="00E81D54"/>
    <w:rsid w:val="00E85E9E"/>
    <w:rsid w:val="00EB2BEA"/>
    <w:rsid w:val="00EB72C1"/>
    <w:rsid w:val="00EC170A"/>
    <w:rsid w:val="00EC65BC"/>
    <w:rsid w:val="00F26228"/>
    <w:rsid w:val="00F50C70"/>
    <w:rsid w:val="00F52BE8"/>
    <w:rsid w:val="00F56E83"/>
    <w:rsid w:val="00F618D4"/>
    <w:rsid w:val="00F66895"/>
    <w:rsid w:val="00F9397E"/>
    <w:rsid w:val="00F94CC7"/>
    <w:rsid w:val="00F962C5"/>
    <w:rsid w:val="00FA4A43"/>
    <w:rsid w:val="00FB2914"/>
    <w:rsid w:val="00FD4C62"/>
    <w:rsid w:val="00FF7CCD"/>
    <w:rsid w:val="017BE1FA"/>
    <w:rsid w:val="037B4B25"/>
    <w:rsid w:val="052607B9"/>
    <w:rsid w:val="07EBDC86"/>
    <w:rsid w:val="0C26B4AA"/>
    <w:rsid w:val="0CBF4DA9"/>
    <w:rsid w:val="12780328"/>
    <w:rsid w:val="13AB7BA3"/>
    <w:rsid w:val="15A5B2B5"/>
    <w:rsid w:val="185D2A44"/>
    <w:rsid w:val="1A60DC82"/>
    <w:rsid w:val="1ACFA52C"/>
    <w:rsid w:val="1BD073A9"/>
    <w:rsid w:val="1C8DB651"/>
    <w:rsid w:val="1CA20BAE"/>
    <w:rsid w:val="1D5AC4AA"/>
    <w:rsid w:val="1E54BDCC"/>
    <w:rsid w:val="1F85AD9F"/>
    <w:rsid w:val="204340C4"/>
    <w:rsid w:val="21EAE42D"/>
    <w:rsid w:val="22B6BDA6"/>
    <w:rsid w:val="22F7CF7D"/>
    <w:rsid w:val="24BC3C05"/>
    <w:rsid w:val="2C7E42CC"/>
    <w:rsid w:val="2DC2D428"/>
    <w:rsid w:val="2EBAD61F"/>
    <w:rsid w:val="3217AD4B"/>
    <w:rsid w:val="325173AA"/>
    <w:rsid w:val="3320BA95"/>
    <w:rsid w:val="35A03710"/>
    <w:rsid w:val="393E6EC7"/>
    <w:rsid w:val="3A5F2B90"/>
    <w:rsid w:val="3A882ED3"/>
    <w:rsid w:val="3ADC73C3"/>
    <w:rsid w:val="3D7062C4"/>
    <w:rsid w:val="3FE1D682"/>
    <w:rsid w:val="40752991"/>
    <w:rsid w:val="424EE141"/>
    <w:rsid w:val="42BB395A"/>
    <w:rsid w:val="442E79A1"/>
    <w:rsid w:val="45CA4A02"/>
    <w:rsid w:val="47C7D01C"/>
    <w:rsid w:val="4A1CC5DD"/>
    <w:rsid w:val="4CABB6E1"/>
    <w:rsid w:val="4D63E879"/>
    <w:rsid w:val="4FD73903"/>
    <w:rsid w:val="506116EC"/>
    <w:rsid w:val="53A85A88"/>
    <w:rsid w:val="55236AC6"/>
    <w:rsid w:val="5683210C"/>
    <w:rsid w:val="59595578"/>
    <w:rsid w:val="5F12BCC0"/>
    <w:rsid w:val="5FEB967C"/>
    <w:rsid w:val="60E8334A"/>
    <w:rsid w:val="618545E5"/>
    <w:rsid w:val="6186184F"/>
    <w:rsid w:val="64CE8373"/>
    <w:rsid w:val="65495BD0"/>
    <w:rsid w:val="67FA9A4C"/>
    <w:rsid w:val="687F7C65"/>
    <w:rsid w:val="6ACCC7E7"/>
    <w:rsid w:val="6B17B323"/>
    <w:rsid w:val="6DA7784D"/>
    <w:rsid w:val="6FA691FE"/>
    <w:rsid w:val="730ACB73"/>
    <w:rsid w:val="7455E7EF"/>
    <w:rsid w:val="7998D3EC"/>
    <w:rsid w:val="79A496FA"/>
    <w:rsid w:val="7CA17E80"/>
    <w:rsid w:val="7CFA9C0E"/>
    <w:rsid w:val="7D995207"/>
    <w:rsid w:val="7FF3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B9747E"/>
  <w15:docId w15:val="{71D3C6F3-E497-4A07-818D-C3E650D0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467D21"/>
    <w:pPr>
      <w:spacing w:before="100" w:beforeAutospacing="1" w:after="100" w:afterAutospacing="1"/>
      <w:jc w:val="left"/>
    </w:pPr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67D21"/>
    <w:pPr>
      <w:ind w:left="720"/>
      <w:contextualSpacing/>
    </w:pPr>
  </w:style>
  <w:style w:type="character" w:customStyle="1" w:styleId="Style4">
    <w:name w:val="Style4"/>
    <w:basedOn w:val="DefaultParagraphFont"/>
    <w:uiPriority w:val="1"/>
    <w:qFormat/>
    <w:rsid w:val="00B201DA"/>
    <w:rPr>
      <w:rFonts w:ascii="Calibri" w:hAnsi="Calibri"/>
      <w:sz w:val="22"/>
    </w:rPr>
  </w:style>
  <w:style w:type="paragraph" w:customStyle="1" w:styleId="Default">
    <w:name w:val="Default"/>
    <w:rsid w:val="00B201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A42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422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422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4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4220"/>
    <w:rPr>
      <w:b/>
      <w:bCs/>
      <w:lang w:val="en-US"/>
    </w:rPr>
  </w:style>
  <w:style w:type="paragraph" w:styleId="Revision">
    <w:name w:val="Revision"/>
    <w:hidden/>
    <w:uiPriority w:val="99"/>
    <w:semiHidden/>
    <w:rsid w:val="000A4ADA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975E1471A341DAB54894905EB4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FB4-B81C-4671-B5CC-DB585AE79856}"/>
      </w:docPartPr>
      <w:docPartBody>
        <w:p w:rsidR="00C00C70" w:rsidRDefault="004C4CC5" w:rsidP="004C4CC5">
          <w:pPr>
            <w:pStyle w:val="19975E1471A341DAB54894905EB4BA981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443DC3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8781B206689D46E0A8AF065FE9599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1D854-1F54-416A-8E67-13397C106CBF}"/>
      </w:docPartPr>
      <w:docPartBody>
        <w:p w:rsidR="00A663E4" w:rsidRDefault="00884BEF" w:rsidP="00884BEF">
          <w:pPr>
            <w:pStyle w:val="8781B206689D46E0A8AF065FE95991B9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E2533C380CB54E08A8E27454517EE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F9F86-D808-45D9-A434-CC5912A522D1}"/>
      </w:docPartPr>
      <w:docPartBody>
        <w:p w:rsidR="009B7EB4" w:rsidRDefault="00C10A33" w:rsidP="00C10A33">
          <w:pPr>
            <w:pStyle w:val="E2533C380CB54E08A8E27454517EE407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06DEE"/>
    <w:rsid w:val="00053F0A"/>
    <w:rsid w:val="001D26B2"/>
    <w:rsid w:val="001D3D53"/>
    <w:rsid w:val="002200D3"/>
    <w:rsid w:val="00294A76"/>
    <w:rsid w:val="002A4DE1"/>
    <w:rsid w:val="00354AD3"/>
    <w:rsid w:val="003A0DEA"/>
    <w:rsid w:val="003F2B05"/>
    <w:rsid w:val="00443DC3"/>
    <w:rsid w:val="004C4CC5"/>
    <w:rsid w:val="00637AB9"/>
    <w:rsid w:val="0074102B"/>
    <w:rsid w:val="00775CAE"/>
    <w:rsid w:val="0080424D"/>
    <w:rsid w:val="00884BEF"/>
    <w:rsid w:val="008C0375"/>
    <w:rsid w:val="009B7EB4"/>
    <w:rsid w:val="009E65BA"/>
    <w:rsid w:val="00A663E4"/>
    <w:rsid w:val="00B52484"/>
    <w:rsid w:val="00B56F02"/>
    <w:rsid w:val="00B7116A"/>
    <w:rsid w:val="00C00C70"/>
    <w:rsid w:val="00C10A33"/>
    <w:rsid w:val="00C47589"/>
    <w:rsid w:val="00C817BF"/>
    <w:rsid w:val="00C857B7"/>
    <w:rsid w:val="00CE27A4"/>
    <w:rsid w:val="00D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A33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8781B206689D46E0A8AF065FE95991B9">
    <w:name w:val="8781B206689D46E0A8AF065FE95991B9"/>
    <w:rsid w:val="00884BEF"/>
    <w:pPr>
      <w:spacing w:after="160" w:line="259" w:lineRule="auto"/>
    </w:pPr>
  </w:style>
  <w:style w:type="paragraph" w:customStyle="1" w:styleId="E2533C380CB54E08A8E27454517EE407">
    <w:name w:val="E2533C380CB54E08A8E27454517EE407"/>
    <w:rsid w:val="00C10A3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5A2833521CE4DB0FB7CCE0DA0EE8F" ma:contentTypeVersion="9" ma:contentTypeDescription="Create a new document." ma:contentTypeScope="" ma:versionID="f37e00abb173d125693b21e545fcecd8">
  <xsd:schema xmlns:xsd="http://www.w3.org/2001/XMLSchema" xmlns:xs="http://www.w3.org/2001/XMLSchema" xmlns:p="http://schemas.microsoft.com/office/2006/metadata/properties" xmlns:ns2="db75c05c-a880-44c5-9311-e0d2a649025b" xmlns:ns3="5dc53f31-879f-4422-aa28-b796c410627f" targetNamespace="http://schemas.microsoft.com/office/2006/metadata/properties" ma:root="true" ma:fieldsID="6f4eaae14ec484f4cecfe28d89d9f4d7" ns2:_="" ns3:_="">
    <xsd:import namespace="db75c05c-a880-44c5-9311-e0d2a649025b"/>
    <xsd:import namespace="5dc53f31-879f-4422-aa28-b796c4106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5c05c-a880-44c5-9311-e0d2a6490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3f31-879f-4422-aa28-b796c4106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5C97A-9627-41AB-9A77-6F9542DD32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0A1ED9-538D-4201-8A07-3B1C921CB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904C7-EF68-4A05-9CAE-626166FFC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5c05c-a880-44c5-9311-e0d2a649025b"/>
    <ds:schemaRef ds:uri="5dc53f31-879f-4422-aa28-b796c4106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Chris Grover</cp:lastModifiedBy>
  <cp:revision>5</cp:revision>
  <cp:lastPrinted>2015-11-23T13:05:00Z</cp:lastPrinted>
  <dcterms:created xsi:type="dcterms:W3CDTF">2023-01-16T13:02:00Z</dcterms:created>
  <dcterms:modified xsi:type="dcterms:W3CDTF">2023-01-27T08:26:00Z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0x010100AFB5A2833521CE4DB0FB7CCE0DA0EE8F</vt:lpwstr>
  </property>
</Properties>
</file>